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4A6" w:rsidRDefault="001604A6" w:rsidP="002C4C3E">
      <w:pPr>
        <w:jc w:val="center"/>
        <w:rPr>
          <w:b/>
          <w:sz w:val="36"/>
          <w:szCs w:val="36"/>
        </w:rPr>
      </w:pPr>
    </w:p>
    <w:p w:rsidR="003C1338" w:rsidRDefault="002C4C3E" w:rsidP="00486700">
      <w:pPr>
        <w:jc w:val="center"/>
        <w:rPr>
          <w:b/>
          <w:sz w:val="36"/>
          <w:szCs w:val="36"/>
        </w:rPr>
      </w:pPr>
      <w:r w:rsidRPr="002C4C3E">
        <w:rPr>
          <w:b/>
          <w:sz w:val="36"/>
          <w:szCs w:val="36"/>
        </w:rPr>
        <w:t>Történeti Alkot</w:t>
      </w:r>
      <w:r w:rsidR="00486700">
        <w:rPr>
          <w:b/>
          <w:sz w:val="36"/>
          <w:szCs w:val="36"/>
        </w:rPr>
        <w:t>mány</w:t>
      </w:r>
    </w:p>
    <w:p w:rsidR="002C4C3E" w:rsidRPr="004A564C" w:rsidRDefault="002C4C3E" w:rsidP="002C4C3E">
      <w:pPr>
        <w:rPr>
          <w:sz w:val="28"/>
          <w:szCs w:val="28"/>
        </w:rPr>
      </w:pPr>
    </w:p>
    <w:p w:rsidR="00BA312F" w:rsidRPr="004A564C" w:rsidRDefault="002C4C3E" w:rsidP="00BA312F">
      <w:pPr>
        <w:jc w:val="both"/>
        <w:rPr>
          <w:sz w:val="28"/>
          <w:szCs w:val="28"/>
        </w:rPr>
      </w:pPr>
      <w:r w:rsidRPr="004A564C">
        <w:rPr>
          <w:sz w:val="28"/>
          <w:szCs w:val="28"/>
        </w:rPr>
        <w:t>Az alkotmány szót Magyarországon az 1791. évi törvényben használták először, amikor a Függetlenségi Törvény kimondta:</w:t>
      </w:r>
    </w:p>
    <w:p w:rsidR="00BA312F" w:rsidRPr="004A564C" w:rsidRDefault="00BA312F" w:rsidP="00BA312F">
      <w:pPr>
        <w:jc w:val="both"/>
        <w:rPr>
          <w:rFonts w:ascii="Calibri" w:eastAsia="Calibri" w:hAnsi="Calibri" w:cs="Times New Roman"/>
          <w:i/>
          <w:iCs/>
          <w:sz w:val="28"/>
          <w:szCs w:val="28"/>
        </w:rPr>
      </w:pPr>
      <w:r w:rsidRPr="004A564C">
        <w:rPr>
          <w:sz w:val="28"/>
          <w:szCs w:val="28"/>
        </w:rPr>
        <w:t xml:space="preserve"> </w:t>
      </w:r>
      <w:r w:rsidRPr="004A564C">
        <w:rPr>
          <w:rFonts w:ascii="Calibri" w:eastAsia="Calibri" w:hAnsi="Calibri" w:cs="Times New Roman"/>
          <w:i/>
          <w:iCs/>
          <w:sz w:val="28"/>
          <w:szCs w:val="28"/>
        </w:rPr>
        <w:t>„</w:t>
      </w:r>
      <w:proofErr w:type="gramStart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>Magyarország mindazonáltal kapcsolt részeivel szabad Ország, s Kormányzatának egész törvényes alakzatára nézve (odaértve minden kormányszékeit) független, azaz semmi más Országtól avagy néptől nem függő, hanem tulajdon Megállással és Alkotmánnyal bíró; (</w:t>
      </w:r>
      <w:proofErr w:type="spellStart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>Independens</w:t>
      </w:r>
      <w:proofErr w:type="spellEnd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 xml:space="preserve">, </w:t>
      </w:r>
      <w:proofErr w:type="spellStart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>idest</w:t>
      </w:r>
      <w:proofErr w:type="spellEnd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 xml:space="preserve"> </w:t>
      </w:r>
      <w:proofErr w:type="spellStart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>nulli</w:t>
      </w:r>
      <w:proofErr w:type="spellEnd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 xml:space="preserve"> </w:t>
      </w:r>
      <w:proofErr w:type="spellStart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>alteri</w:t>
      </w:r>
      <w:proofErr w:type="spellEnd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 xml:space="preserve"> </w:t>
      </w:r>
      <w:proofErr w:type="spellStart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>Regno</w:t>
      </w:r>
      <w:proofErr w:type="spellEnd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 xml:space="preserve"> </w:t>
      </w:r>
      <w:proofErr w:type="spellStart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>aut</w:t>
      </w:r>
      <w:proofErr w:type="spellEnd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 xml:space="preserve"> </w:t>
      </w:r>
      <w:proofErr w:type="spellStart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>populo</w:t>
      </w:r>
      <w:proofErr w:type="spellEnd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 xml:space="preserve"> </w:t>
      </w:r>
      <w:proofErr w:type="spellStart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>obnoxium</w:t>
      </w:r>
      <w:proofErr w:type="spellEnd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 xml:space="preserve">, </w:t>
      </w:r>
      <w:proofErr w:type="spellStart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>sed</w:t>
      </w:r>
      <w:proofErr w:type="spellEnd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 xml:space="preserve"> </w:t>
      </w:r>
      <w:proofErr w:type="spellStart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>propriam</w:t>
      </w:r>
      <w:proofErr w:type="spellEnd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 xml:space="preserve"> </w:t>
      </w:r>
      <w:proofErr w:type="spellStart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>habens</w:t>
      </w:r>
      <w:proofErr w:type="spellEnd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 xml:space="preserve"> </w:t>
      </w:r>
      <w:proofErr w:type="spellStart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>Consistentiam</w:t>
      </w:r>
      <w:proofErr w:type="spellEnd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 xml:space="preserve">, et </w:t>
      </w:r>
      <w:proofErr w:type="spellStart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>constitutionem</w:t>
      </w:r>
      <w:proofErr w:type="spellEnd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 xml:space="preserve">.) annálfogva a maga törvényesen megkoronázott örökös Királya által, tehát Ő </w:t>
      </w:r>
      <w:proofErr w:type="spellStart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>Szents</w:t>
      </w:r>
      <w:proofErr w:type="spellEnd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 xml:space="preserve">, Felsége és Utódai Magyarország Királyai által saját Törvényei és törvényes Szokásai szerint, nem pedig más Tartományok mintájára, amint már az 1715: </w:t>
      </w:r>
      <w:proofErr w:type="gramEnd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 xml:space="preserve">3 </w:t>
      </w:r>
      <w:proofErr w:type="gramStart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>és</w:t>
      </w:r>
      <w:proofErr w:type="gramEnd"/>
      <w:r w:rsidRPr="004A564C">
        <w:rPr>
          <w:rFonts w:ascii="Calibri" w:eastAsia="Calibri" w:hAnsi="Calibri" w:cs="Times New Roman"/>
          <w:i/>
          <w:iCs/>
          <w:sz w:val="28"/>
          <w:szCs w:val="28"/>
        </w:rPr>
        <w:t xml:space="preserve"> 1741:8 és 11. rendeli, kormányzandó és igazgatandó.”</w:t>
      </w:r>
      <w:r w:rsidRPr="004A564C">
        <w:rPr>
          <w:rFonts w:ascii="Calibri" w:eastAsia="Calibri" w:hAnsi="Calibri" w:cs="Times New Roman"/>
          <w:i/>
          <w:iCs/>
          <w:sz w:val="28"/>
          <w:szCs w:val="28"/>
        </w:rPr>
        <w:softHyphen/>
      </w:r>
      <w:r w:rsidRPr="004A564C">
        <w:rPr>
          <w:rFonts w:ascii="Calibri" w:eastAsia="Calibri" w:hAnsi="Calibri" w:cs="Times New Roman"/>
          <w:i/>
          <w:iCs/>
          <w:sz w:val="28"/>
          <w:szCs w:val="28"/>
        </w:rPr>
        <w:softHyphen/>
      </w:r>
    </w:p>
    <w:p w:rsidR="002C4C3E" w:rsidRPr="004A564C" w:rsidRDefault="00BA312F" w:rsidP="002C4C3E">
      <w:pPr>
        <w:rPr>
          <w:sz w:val="28"/>
          <w:szCs w:val="28"/>
        </w:rPr>
      </w:pPr>
      <w:r w:rsidRPr="004A564C">
        <w:rPr>
          <w:sz w:val="28"/>
          <w:szCs w:val="28"/>
        </w:rPr>
        <w:t>Az alkotmány szó már a XVI. században is ismert volt a magyar nyelvben, országosan elismerté csak 1780-ban vált. Azonban az alkotmány története a vérszerződésig is visszavezethető.  A szó általános értelemben valamely társadalmi közösség belső</w:t>
      </w:r>
      <w:r w:rsidR="00DA2EF9" w:rsidRPr="004A564C">
        <w:rPr>
          <w:sz w:val="28"/>
          <w:szCs w:val="28"/>
        </w:rPr>
        <w:t xml:space="preserve"> szervezeti és működésrendjét meghatározó szabályok összességét jelenti.</w:t>
      </w:r>
    </w:p>
    <w:p w:rsidR="00DA2EF9" w:rsidRPr="004A564C" w:rsidRDefault="00DA2EF9" w:rsidP="002C4C3E">
      <w:pPr>
        <w:rPr>
          <w:sz w:val="28"/>
          <w:szCs w:val="28"/>
        </w:rPr>
      </w:pPr>
      <w:r w:rsidRPr="004A564C">
        <w:rPr>
          <w:sz w:val="28"/>
          <w:szCs w:val="28"/>
        </w:rPr>
        <w:t>Az alkotmánynak kétféle fogalma ismert:</w:t>
      </w:r>
    </w:p>
    <w:p w:rsidR="00DA2EF9" w:rsidRPr="004A564C" w:rsidRDefault="00DA2EF9" w:rsidP="00DA2EF9">
      <w:pPr>
        <w:pStyle w:val="Listaszerbekezds"/>
        <w:numPr>
          <w:ilvl w:val="0"/>
          <w:numId w:val="1"/>
        </w:numPr>
        <w:rPr>
          <w:sz w:val="28"/>
          <w:szCs w:val="28"/>
        </w:rPr>
      </w:pPr>
      <w:r w:rsidRPr="004A564C">
        <w:rPr>
          <w:sz w:val="28"/>
          <w:szCs w:val="28"/>
        </w:rPr>
        <w:t>Tág értelmű: állami szervek egymáshoz való viszonyára alapuló jogszabályok</w:t>
      </w:r>
    </w:p>
    <w:p w:rsidR="00DA2EF9" w:rsidRPr="004A564C" w:rsidRDefault="00DA2EF9" w:rsidP="00DA2EF9">
      <w:pPr>
        <w:pStyle w:val="Listaszerbekezds"/>
        <w:numPr>
          <w:ilvl w:val="0"/>
          <w:numId w:val="1"/>
        </w:numPr>
        <w:rPr>
          <w:sz w:val="28"/>
          <w:szCs w:val="28"/>
        </w:rPr>
      </w:pPr>
      <w:r w:rsidRPr="004A564C">
        <w:rPr>
          <w:sz w:val="28"/>
          <w:szCs w:val="28"/>
        </w:rPr>
        <w:t>Szűk értelmű: az állampolgárok jogai szerepelnek benne</w:t>
      </w:r>
    </w:p>
    <w:p w:rsidR="00DA2EF9" w:rsidRDefault="00DA2EF9" w:rsidP="00DA2EF9">
      <w:pPr>
        <w:rPr>
          <w:sz w:val="28"/>
          <w:szCs w:val="28"/>
        </w:rPr>
      </w:pPr>
      <w:r w:rsidRPr="004A564C">
        <w:rPr>
          <w:sz w:val="28"/>
          <w:szCs w:val="28"/>
        </w:rPr>
        <w:t xml:space="preserve">Az alkotmány jelentőségét már </w:t>
      </w:r>
      <w:proofErr w:type="spellStart"/>
      <w:r w:rsidRPr="004A564C">
        <w:rPr>
          <w:sz w:val="28"/>
          <w:szCs w:val="28"/>
        </w:rPr>
        <w:t>Aristoteles</w:t>
      </w:r>
      <w:proofErr w:type="spellEnd"/>
      <w:r w:rsidRPr="004A564C">
        <w:rPr>
          <w:sz w:val="28"/>
          <w:szCs w:val="28"/>
        </w:rPr>
        <w:t xml:space="preserve"> is összefoglalta </w:t>
      </w:r>
      <w:proofErr w:type="spellStart"/>
      <w:r w:rsidRPr="004A564C">
        <w:rPr>
          <w:sz w:val="28"/>
          <w:szCs w:val="28"/>
        </w:rPr>
        <w:t>Politica</w:t>
      </w:r>
      <w:proofErr w:type="spellEnd"/>
      <w:r w:rsidRPr="004A564C">
        <w:rPr>
          <w:sz w:val="28"/>
          <w:szCs w:val="28"/>
        </w:rPr>
        <w:t xml:space="preserve"> nevű művében. Azóta az alkotmány az állami berendezkedés egy magasabb formáját jelenti.                                                                                                                                      A történeti alkotmány, más szóval íratlan alkotmány, de nevezhetjük hajlékony alkotmánynak is, a történelem sorén létrejött törvényekből áll. Ilyen alkotmány például a magyar alkotmány, Nagy-Britannia alkotmánya</w:t>
      </w:r>
      <w:r w:rsidR="004A564C" w:rsidRPr="004A564C">
        <w:rPr>
          <w:sz w:val="28"/>
          <w:szCs w:val="28"/>
        </w:rPr>
        <w:t>, Amerikai Egyesült Államok alkotmánya.</w:t>
      </w:r>
    </w:p>
    <w:p w:rsidR="004A564C" w:rsidRDefault="004A564C" w:rsidP="00DA2EF9">
      <w:pPr>
        <w:rPr>
          <w:sz w:val="28"/>
          <w:szCs w:val="28"/>
        </w:rPr>
      </w:pPr>
      <w:r>
        <w:rPr>
          <w:sz w:val="28"/>
          <w:szCs w:val="28"/>
        </w:rPr>
        <w:lastRenderedPageBreak/>
        <w:t>Merev alkotmánynak nevezzük a népszavazáshoz kötött alkotmányt. Az alkotmány merevsége biztosítja az alkotmány védelmét. Az alkotmány megváltozása értékvesztéshez vezethet. Az alkotmány létét a formai-eljárási és a szakmai követelmények teszik lehetővé.</w:t>
      </w:r>
    </w:p>
    <w:p w:rsidR="004A564C" w:rsidRDefault="004A564C" w:rsidP="00DA2EF9">
      <w:pPr>
        <w:rPr>
          <w:b/>
          <w:sz w:val="28"/>
          <w:szCs w:val="28"/>
        </w:rPr>
      </w:pPr>
      <w:r>
        <w:rPr>
          <w:b/>
          <w:sz w:val="32"/>
          <w:szCs w:val="32"/>
        </w:rPr>
        <w:t>Közjog</w:t>
      </w:r>
    </w:p>
    <w:p w:rsidR="004A564C" w:rsidRDefault="004A564C" w:rsidP="00DA2E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Ulpiánus</w:t>
      </w:r>
      <w:proofErr w:type="spellEnd"/>
      <w:r>
        <w:rPr>
          <w:sz w:val="28"/>
          <w:szCs w:val="28"/>
        </w:rPr>
        <w:t>, a római jogtudós a római jogrendszert kétfelé osztja:</w:t>
      </w:r>
    </w:p>
    <w:p w:rsidR="004A564C" w:rsidRDefault="004A564C" w:rsidP="00DA2EF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magánjogra</w:t>
      </w:r>
      <w:proofErr w:type="gramEnd"/>
    </w:p>
    <w:p w:rsidR="004A564C" w:rsidRDefault="004A564C" w:rsidP="00DA2EF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közjogra</w:t>
      </w:r>
      <w:proofErr w:type="gramEnd"/>
    </w:p>
    <w:p w:rsidR="00FB3DF0" w:rsidRDefault="004A564C" w:rsidP="00DA2EF9">
      <w:pPr>
        <w:rPr>
          <w:sz w:val="28"/>
          <w:szCs w:val="28"/>
        </w:rPr>
      </w:pPr>
      <w:r>
        <w:rPr>
          <w:sz w:val="28"/>
          <w:szCs w:val="28"/>
        </w:rPr>
        <w:t xml:space="preserve">A közjog magánjogtól való megkülönböztetése még nem történt meg, de a gyakorlatban elkülöníthetőek egymástól.                                                                                                                             Az alkotmányjog alapja az alkotmánylevél, más néven </w:t>
      </w:r>
      <w:proofErr w:type="spellStart"/>
      <w:r>
        <w:rPr>
          <w:sz w:val="28"/>
          <w:szCs w:val="28"/>
        </w:rPr>
        <w:t>kartális</w:t>
      </w:r>
      <w:proofErr w:type="spellEnd"/>
      <w:r>
        <w:rPr>
          <w:sz w:val="28"/>
          <w:szCs w:val="28"/>
        </w:rPr>
        <w:t xml:space="preserve"> alkotmány. </w:t>
      </w:r>
      <w:r w:rsidR="00FB3DF0">
        <w:rPr>
          <w:sz w:val="28"/>
          <w:szCs w:val="28"/>
        </w:rPr>
        <w:t>Az alkotmányjog nem azonos az alkotmánnyal, mert megtalálható benne az alkotmány szabályainak további kibontását törvényekben és rendeletekben.                                                                      Kossuth Lajos az 1848-49. évi szabadságharc vezéralakja a történelmi alkotmány fontossága mellett érvelt. A magyar alkotmány a változás, átalakulás láncolatából jött létre.  A magyar alkotmány idegen intézményeket is tartalmazott:</w:t>
      </w:r>
    </w:p>
    <w:p w:rsidR="00FB3DF0" w:rsidRDefault="00FB3DF0" w:rsidP="00FB3DF0">
      <w:pPr>
        <w:pStyle w:val="Listaszerbekezds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királysági államforma</w:t>
      </w:r>
    </w:p>
    <w:p w:rsidR="00FB3DF0" w:rsidRDefault="00FB3DF0" w:rsidP="00FB3DF0">
      <w:pPr>
        <w:pStyle w:val="Listaszerbekezds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keresztény állameszme </w:t>
      </w:r>
    </w:p>
    <w:p w:rsidR="00FB3DF0" w:rsidRDefault="00FB3DF0" w:rsidP="00FB3DF0">
      <w:pPr>
        <w:pStyle w:val="Listaszerbekezds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vármegye beosztás…</w:t>
      </w:r>
    </w:p>
    <w:p w:rsidR="001604A6" w:rsidRDefault="00FB3DF0" w:rsidP="00FB3DF0">
      <w:pPr>
        <w:rPr>
          <w:sz w:val="28"/>
          <w:szCs w:val="28"/>
        </w:rPr>
      </w:pPr>
      <w:r>
        <w:rPr>
          <w:sz w:val="28"/>
          <w:szCs w:val="28"/>
        </w:rPr>
        <w:t xml:space="preserve">Az írott törvényeinken kívül léteznek a szokásbeli alaptörvények is, amelyeket soha nem tettek közzé. Például: Toldy Ferenc: Magyar Birodalom alaptörvényei                                                                                                 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magyar történeti alkotmány alaptörvények vagy sarkalatos törvények és a hozzájuk kapcsolódó szokásjog együttese.                             </w:t>
      </w:r>
      <w:r w:rsidRPr="00FB3DF0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Magyarországon alaptörvénynek nevezzük az a törvényt, amely tartalmazza</w:t>
      </w:r>
      <w:r w:rsidR="001604A6">
        <w:rPr>
          <w:sz w:val="28"/>
          <w:szCs w:val="28"/>
        </w:rPr>
        <w:t xml:space="preserve"> az alkotmány alaptételeit. Magyarországon külön jogi természettel bíró alaptörvények nem léteznek. A magyarországi alaptörvényeket nem lehet összetéveszteni a rendszeres alkotmánytörvényekkel. Magyarországi alaptörvénynek nevezzük azokat a törvényeket, amelyek az államélet, illetve politikai nemzet tagjai jogállásának valamely sarkalatos intézményét szabályozzák.</w:t>
      </w:r>
      <w:r w:rsidRPr="00FB3DF0">
        <w:rPr>
          <w:sz w:val="28"/>
          <w:szCs w:val="28"/>
        </w:rPr>
        <w:t xml:space="preserve">          </w:t>
      </w:r>
    </w:p>
    <w:p w:rsidR="001604A6" w:rsidRDefault="001604A6" w:rsidP="00FB3DF0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Vérszerződés</w:t>
      </w:r>
    </w:p>
    <w:p w:rsidR="004A564C" w:rsidRPr="00FB3DF0" w:rsidRDefault="001604A6" w:rsidP="00FB3DF0">
      <w:pPr>
        <w:rPr>
          <w:sz w:val="28"/>
          <w:szCs w:val="28"/>
        </w:rPr>
      </w:pPr>
      <w:r>
        <w:rPr>
          <w:sz w:val="28"/>
          <w:szCs w:val="28"/>
        </w:rPr>
        <w:t xml:space="preserve">A sarkalatos törvények hasonlóságot mutatnak a magyar történelem jelentősebb pillanataival. Az első ilyen fontosabb történeti helyzet a Vérszerződés volt. Történetileg megvalósult eleme a magyar nemzetnek ez a pillanat, habár a pontos időt nem ismerjük. A szerződés magába foglalta, hogyha valamelyik fejedelem vagy utód megszegi az </w:t>
      </w:r>
      <w:proofErr w:type="gramStart"/>
      <w:r>
        <w:rPr>
          <w:sz w:val="28"/>
          <w:szCs w:val="28"/>
        </w:rPr>
        <w:t>esküt</w:t>
      </w:r>
      <w:proofErr w:type="gramEnd"/>
      <w:r>
        <w:rPr>
          <w:sz w:val="28"/>
          <w:szCs w:val="28"/>
        </w:rPr>
        <w:t xml:space="preserve"> akkor átkozott lesz.</w:t>
      </w:r>
      <w:r w:rsidR="00FB3DF0" w:rsidRPr="00FB3DF0">
        <w:rPr>
          <w:sz w:val="28"/>
          <w:szCs w:val="28"/>
        </w:rPr>
        <w:t xml:space="preserve">   </w:t>
      </w:r>
    </w:p>
    <w:p w:rsidR="003C1338" w:rsidRDefault="003C1338" w:rsidP="003C1338">
      <w:pPr>
        <w:jc w:val="right"/>
        <w:rPr>
          <w:sz w:val="28"/>
          <w:szCs w:val="28"/>
        </w:rPr>
      </w:pPr>
    </w:p>
    <w:p w:rsidR="003C1338" w:rsidRDefault="003C1338" w:rsidP="003C1338">
      <w:pPr>
        <w:jc w:val="right"/>
        <w:rPr>
          <w:sz w:val="28"/>
          <w:szCs w:val="28"/>
        </w:rPr>
      </w:pPr>
    </w:p>
    <w:p w:rsidR="004A564C" w:rsidRDefault="003C1338" w:rsidP="003C1338">
      <w:pPr>
        <w:jc w:val="right"/>
        <w:rPr>
          <w:sz w:val="28"/>
          <w:szCs w:val="28"/>
        </w:rPr>
      </w:pPr>
      <w:r>
        <w:rPr>
          <w:sz w:val="28"/>
          <w:szCs w:val="28"/>
        </w:rPr>
        <w:t>Készítette: Gerencsér Regina</w:t>
      </w:r>
    </w:p>
    <w:p w:rsidR="003C1338" w:rsidRDefault="003C1338" w:rsidP="003C1338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Neptun</w:t>
      </w:r>
      <w:proofErr w:type="spellEnd"/>
      <w:r>
        <w:rPr>
          <w:sz w:val="28"/>
          <w:szCs w:val="28"/>
        </w:rPr>
        <w:t xml:space="preserve"> kód: ZB8LVZ</w:t>
      </w:r>
    </w:p>
    <w:p w:rsidR="003C1338" w:rsidRPr="004A564C" w:rsidRDefault="003C1338" w:rsidP="003C1338">
      <w:pPr>
        <w:jc w:val="right"/>
        <w:rPr>
          <w:sz w:val="28"/>
          <w:szCs w:val="28"/>
        </w:rPr>
      </w:pPr>
      <w:r>
        <w:rPr>
          <w:sz w:val="28"/>
          <w:szCs w:val="28"/>
        </w:rPr>
        <w:t>13. csoport</w:t>
      </w:r>
    </w:p>
    <w:sectPr w:rsidR="003C1338" w:rsidRPr="004A564C" w:rsidSect="006B2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E63D9"/>
    <w:multiLevelType w:val="hybridMultilevel"/>
    <w:tmpl w:val="694C11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07022D"/>
    <w:multiLevelType w:val="hybridMultilevel"/>
    <w:tmpl w:val="C97877F4"/>
    <w:lvl w:ilvl="0" w:tplc="1994AE7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C4C3E"/>
    <w:rsid w:val="000D737A"/>
    <w:rsid w:val="001604A6"/>
    <w:rsid w:val="001C353A"/>
    <w:rsid w:val="002C4C3E"/>
    <w:rsid w:val="003C1338"/>
    <w:rsid w:val="00486700"/>
    <w:rsid w:val="004A564C"/>
    <w:rsid w:val="005C033D"/>
    <w:rsid w:val="006B28E2"/>
    <w:rsid w:val="009F7A62"/>
    <w:rsid w:val="00BA312F"/>
    <w:rsid w:val="00DA2EF9"/>
    <w:rsid w:val="00E30F1A"/>
    <w:rsid w:val="00FB3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B28E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2E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556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Gerencsér Regina</dc:creator>
  <cp:lastModifiedBy>Gerencsér Regina</cp:lastModifiedBy>
  <cp:revision>6</cp:revision>
  <dcterms:created xsi:type="dcterms:W3CDTF">2008-11-09T13:02:00Z</dcterms:created>
  <dcterms:modified xsi:type="dcterms:W3CDTF">2008-11-09T13:51:00Z</dcterms:modified>
</cp:coreProperties>
</file>