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4EF" w:rsidRPr="002B1999" w:rsidRDefault="008E44B0" w:rsidP="00552AC1">
      <w:pPr>
        <w:jc w:val="center"/>
        <w:rPr>
          <w:rFonts w:ascii="Times New Roman" w:hAnsi="Times New Roman" w:cs="Times New Roman"/>
          <w:b/>
          <w:sz w:val="24"/>
          <w:szCs w:val="24"/>
        </w:rPr>
      </w:pPr>
      <w:r w:rsidRPr="002B1999">
        <w:rPr>
          <w:rFonts w:ascii="Times New Roman" w:hAnsi="Times New Roman" w:cs="Times New Roman"/>
          <w:b/>
          <w:sz w:val="24"/>
          <w:szCs w:val="24"/>
        </w:rPr>
        <w:t xml:space="preserve">41. </w:t>
      </w:r>
      <w:proofErr w:type="gramStart"/>
      <w:r w:rsidRPr="002B1999">
        <w:rPr>
          <w:rFonts w:ascii="Times New Roman" w:hAnsi="Times New Roman" w:cs="Times New Roman"/>
          <w:b/>
          <w:sz w:val="24"/>
          <w:szCs w:val="24"/>
        </w:rPr>
        <w:t>Tétel :</w:t>
      </w:r>
      <w:proofErr w:type="gramEnd"/>
      <w:r w:rsidRPr="002B1999">
        <w:rPr>
          <w:rFonts w:ascii="Times New Roman" w:hAnsi="Times New Roman" w:cs="Times New Roman"/>
          <w:b/>
          <w:sz w:val="24"/>
          <w:szCs w:val="24"/>
        </w:rPr>
        <w:t xml:space="preserve"> Európa alkotmánytörténetének főbb irányai a két világháború között</w:t>
      </w:r>
    </w:p>
    <w:p w:rsidR="008E44B0" w:rsidRPr="002B1999" w:rsidRDefault="008E44B0" w:rsidP="00552AC1">
      <w:pPr>
        <w:jc w:val="both"/>
        <w:rPr>
          <w:rFonts w:ascii="Times New Roman" w:hAnsi="Times New Roman" w:cs="Times New Roman"/>
          <w:sz w:val="24"/>
          <w:szCs w:val="24"/>
        </w:rPr>
      </w:pPr>
    </w:p>
    <w:p w:rsidR="00324BCD" w:rsidRDefault="008E44B0" w:rsidP="00552AC1">
      <w:pPr>
        <w:jc w:val="both"/>
        <w:rPr>
          <w:rFonts w:ascii="Times New Roman" w:hAnsi="Times New Roman" w:cs="Times New Roman"/>
          <w:sz w:val="24"/>
          <w:szCs w:val="24"/>
        </w:rPr>
      </w:pPr>
      <w:r w:rsidRPr="002B1999">
        <w:rPr>
          <w:rFonts w:ascii="Times New Roman" w:hAnsi="Times New Roman" w:cs="Times New Roman"/>
          <w:sz w:val="24"/>
          <w:szCs w:val="24"/>
        </w:rPr>
        <w:t>A XIX. századi európai alkotmányfejlődés a parlamentáris kormányzás minden elemét kifejlesztette. (hatalmi egyensúly a végrehajtó és a törvényho</w:t>
      </w:r>
      <w:r w:rsidR="00875326">
        <w:rPr>
          <w:rFonts w:ascii="Times New Roman" w:hAnsi="Times New Roman" w:cs="Times New Roman"/>
          <w:sz w:val="24"/>
          <w:szCs w:val="24"/>
        </w:rPr>
        <w:t>zó hatalom között; férfiak</w:t>
      </w:r>
      <w:r w:rsidRPr="002B1999">
        <w:rPr>
          <w:rFonts w:ascii="Times New Roman" w:hAnsi="Times New Roman" w:cs="Times New Roman"/>
          <w:sz w:val="24"/>
          <w:szCs w:val="24"/>
        </w:rPr>
        <w:t xml:space="preserve"> általános választójog</w:t>
      </w:r>
      <w:r w:rsidR="00875326">
        <w:rPr>
          <w:rFonts w:ascii="Times New Roman" w:hAnsi="Times New Roman" w:cs="Times New Roman"/>
          <w:sz w:val="24"/>
          <w:szCs w:val="24"/>
        </w:rPr>
        <w:t>ának</w:t>
      </w:r>
      <w:r w:rsidRPr="002B1999">
        <w:rPr>
          <w:rFonts w:ascii="Times New Roman" w:hAnsi="Times New Roman" w:cs="Times New Roman"/>
          <w:sz w:val="24"/>
          <w:szCs w:val="24"/>
        </w:rPr>
        <w:t xml:space="preserve"> intézményesítése; új hatalmi viszonyok írott alkotmányban való rögzítése) 1900-ban Nagy-Britanniának és Magyarországnak </w:t>
      </w:r>
      <w:r w:rsidR="00320EBF" w:rsidRPr="002B1999">
        <w:rPr>
          <w:rFonts w:ascii="Times New Roman" w:hAnsi="Times New Roman" w:cs="Times New Roman"/>
          <w:sz w:val="24"/>
          <w:szCs w:val="24"/>
        </w:rPr>
        <w:t xml:space="preserve">ténylegesen működő íratlan vagy történeti alkotmánya volt, míg a cári Oroszország alkotmány nélkül működött. Ezek az alkotmányok elismerték az állampolgári egyenlőséget és a polgárok személyes és politikai </w:t>
      </w:r>
      <w:proofErr w:type="gramStart"/>
      <w:r w:rsidR="00320EBF" w:rsidRPr="002B1999">
        <w:rPr>
          <w:rFonts w:ascii="Times New Roman" w:hAnsi="Times New Roman" w:cs="Times New Roman"/>
          <w:sz w:val="24"/>
          <w:szCs w:val="24"/>
        </w:rPr>
        <w:t>szabadságjogait(</w:t>
      </w:r>
      <w:proofErr w:type="gramEnd"/>
      <w:r w:rsidR="00320EBF" w:rsidRPr="002B1999">
        <w:rPr>
          <w:rFonts w:ascii="Times New Roman" w:hAnsi="Times New Roman" w:cs="Times New Roman"/>
          <w:sz w:val="24"/>
          <w:szCs w:val="24"/>
        </w:rPr>
        <w:t xml:space="preserve">sajtó- és szólásszabadság, egyesülési és gyülekezési jog, szétválasztották egymástól az államot és az egyházat). Kialakultak a politikai pártok és ismertté vált a pártok közti politikai váltógazdálkodás gyakorlata. </w:t>
      </w:r>
      <w:proofErr w:type="gramStart"/>
      <w:r w:rsidR="00320EBF" w:rsidRPr="002B1999">
        <w:rPr>
          <w:rFonts w:ascii="Times New Roman" w:hAnsi="Times New Roman" w:cs="Times New Roman"/>
          <w:sz w:val="24"/>
          <w:szCs w:val="24"/>
        </w:rPr>
        <w:t>a</w:t>
      </w:r>
      <w:proofErr w:type="gramEnd"/>
      <w:r w:rsidR="00320EBF" w:rsidRPr="002B1999">
        <w:rPr>
          <w:rFonts w:ascii="Times New Roman" w:hAnsi="Times New Roman" w:cs="Times New Roman"/>
          <w:sz w:val="24"/>
          <w:szCs w:val="24"/>
        </w:rPr>
        <w:t xml:space="preserve"> XIX. század végén számos olyan kormány működött, amely felelős volt a parlamentnek. Európa nagyhatalmaiban többnyire a konzervatív és a liberális politikai pártok váltogatták egymást a kormányzásban.</w:t>
      </w:r>
    </w:p>
    <w:p w:rsidR="002B1999" w:rsidRPr="002B1999" w:rsidRDefault="00320EBF" w:rsidP="00552AC1">
      <w:pPr>
        <w:jc w:val="both"/>
        <w:rPr>
          <w:rFonts w:ascii="Times New Roman" w:hAnsi="Times New Roman" w:cs="Times New Roman"/>
          <w:sz w:val="24"/>
          <w:szCs w:val="24"/>
        </w:rPr>
      </w:pPr>
      <w:r w:rsidRPr="002B1999">
        <w:rPr>
          <w:rFonts w:ascii="Times New Roman" w:hAnsi="Times New Roman" w:cs="Times New Roman"/>
          <w:sz w:val="24"/>
          <w:szCs w:val="24"/>
        </w:rPr>
        <w:t xml:space="preserve">Alkotmányos </w:t>
      </w:r>
      <w:proofErr w:type="gramStart"/>
      <w:r w:rsidRPr="002B1999">
        <w:rPr>
          <w:rFonts w:ascii="Times New Roman" w:hAnsi="Times New Roman" w:cs="Times New Roman"/>
          <w:sz w:val="24"/>
          <w:szCs w:val="24"/>
        </w:rPr>
        <w:t>demokrácia :</w:t>
      </w:r>
      <w:proofErr w:type="gramEnd"/>
      <w:r w:rsidRPr="002B1999">
        <w:rPr>
          <w:rFonts w:ascii="Times New Roman" w:hAnsi="Times New Roman" w:cs="Times New Roman"/>
          <w:sz w:val="24"/>
          <w:szCs w:val="24"/>
        </w:rPr>
        <w:t xml:space="preserve"> ezek az alkotmányok formailag többnyire rugalmasak, tartalmukat tekintve pedig modernnek voltak, némelyik demokratikus intézményt és eljárást is magába foglalt, amelyekben később auto</w:t>
      </w:r>
      <w:r w:rsidR="00922495" w:rsidRPr="002B1999">
        <w:rPr>
          <w:rFonts w:ascii="Times New Roman" w:hAnsi="Times New Roman" w:cs="Times New Roman"/>
          <w:sz w:val="24"/>
          <w:szCs w:val="24"/>
        </w:rPr>
        <w:t>riter, sőt totalit</w:t>
      </w:r>
      <w:r w:rsidR="00CC42B9" w:rsidRPr="002B1999">
        <w:rPr>
          <w:rFonts w:ascii="Times New Roman" w:hAnsi="Times New Roman" w:cs="Times New Roman"/>
          <w:sz w:val="24"/>
          <w:szCs w:val="24"/>
        </w:rPr>
        <w:t xml:space="preserve">árius uralmat vezettek be. </w:t>
      </w:r>
    </w:p>
    <w:p w:rsidR="002B1999" w:rsidRPr="002B1999" w:rsidRDefault="00CC42B9" w:rsidP="00552AC1">
      <w:pPr>
        <w:jc w:val="both"/>
        <w:rPr>
          <w:rFonts w:ascii="Times New Roman" w:hAnsi="Times New Roman" w:cs="Times New Roman"/>
          <w:sz w:val="24"/>
          <w:szCs w:val="24"/>
        </w:rPr>
      </w:pPr>
      <w:r w:rsidRPr="002B1999">
        <w:rPr>
          <w:rFonts w:ascii="Times New Roman" w:hAnsi="Times New Roman" w:cs="Times New Roman"/>
          <w:sz w:val="24"/>
          <w:szCs w:val="24"/>
        </w:rPr>
        <w:t xml:space="preserve">Ebben az időszakban terjedt </w:t>
      </w:r>
      <w:proofErr w:type="spellStart"/>
      <w:r w:rsidRPr="002B1999">
        <w:rPr>
          <w:rFonts w:ascii="Times New Roman" w:hAnsi="Times New Roman" w:cs="Times New Roman"/>
          <w:sz w:val="24"/>
          <w:szCs w:val="24"/>
        </w:rPr>
        <w:t>széz</w:t>
      </w:r>
      <w:proofErr w:type="spellEnd"/>
      <w:r w:rsidRPr="002B1999">
        <w:rPr>
          <w:rFonts w:ascii="Times New Roman" w:hAnsi="Times New Roman" w:cs="Times New Roman"/>
          <w:sz w:val="24"/>
          <w:szCs w:val="24"/>
        </w:rPr>
        <w:t xml:space="preserve"> Európában a köztársasági államforma. Az ellenőrizhetetlen és tehetségtelen uralkodók praktikái világméretű háborúhoz vezettek. Annak az országnak, amely korábban sohasem volt önálló állam, saját monarchikus hagyományai sem lehettek, így ezek hiányában, uralkodó dinasztia nélkül könnyebb volt a köztársaság kikiáltása.</w:t>
      </w:r>
    </w:p>
    <w:p w:rsidR="002B1999" w:rsidRPr="002B1999" w:rsidRDefault="00CC42B9" w:rsidP="00552AC1">
      <w:pPr>
        <w:jc w:val="both"/>
        <w:rPr>
          <w:rFonts w:ascii="Times New Roman" w:hAnsi="Times New Roman" w:cs="Times New Roman"/>
          <w:sz w:val="24"/>
          <w:szCs w:val="24"/>
        </w:rPr>
      </w:pPr>
      <w:r w:rsidRPr="002B1999">
        <w:rPr>
          <w:rFonts w:ascii="Times New Roman" w:hAnsi="Times New Roman" w:cs="Times New Roman"/>
          <w:sz w:val="24"/>
          <w:szCs w:val="24"/>
        </w:rPr>
        <w:t xml:space="preserve"> Az első világháborút követően a legtöbb országban kiterjesztették a választójogot.</w:t>
      </w:r>
      <w:r w:rsidR="0049753D" w:rsidRPr="002B1999">
        <w:rPr>
          <w:rFonts w:ascii="Times New Roman" w:hAnsi="Times New Roman" w:cs="Times New Roman"/>
          <w:sz w:val="24"/>
          <w:szCs w:val="24"/>
        </w:rPr>
        <w:t xml:space="preserve"> A nőknek (egy-két skandináv államot kivéve) még nem volt választójoguk és a legtöbb országban még a férfiakéra sem terjedt ki </w:t>
      </w:r>
      <w:proofErr w:type="spellStart"/>
      <w:r w:rsidR="0049753D" w:rsidRPr="002B1999">
        <w:rPr>
          <w:rFonts w:ascii="Times New Roman" w:hAnsi="Times New Roman" w:cs="Times New Roman"/>
          <w:sz w:val="24"/>
          <w:szCs w:val="24"/>
        </w:rPr>
        <w:t>teljeskörűen</w:t>
      </w:r>
      <w:proofErr w:type="spellEnd"/>
      <w:r w:rsidR="0049753D" w:rsidRPr="002B1999">
        <w:rPr>
          <w:rFonts w:ascii="Times New Roman" w:hAnsi="Times New Roman" w:cs="Times New Roman"/>
          <w:sz w:val="24"/>
          <w:szCs w:val="24"/>
        </w:rPr>
        <w:t xml:space="preserve">. </w:t>
      </w:r>
    </w:p>
    <w:p w:rsidR="0049753D" w:rsidRPr="002B1999" w:rsidRDefault="0049753D" w:rsidP="00552AC1">
      <w:pPr>
        <w:jc w:val="both"/>
        <w:rPr>
          <w:rFonts w:ascii="Times New Roman" w:hAnsi="Times New Roman" w:cs="Times New Roman"/>
          <w:sz w:val="24"/>
          <w:szCs w:val="24"/>
        </w:rPr>
      </w:pPr>
      <w:r w:rsidRPr="002B1999">
        <w:rPr>
          <w:rFonts w:ascii="Times New Roman" w:hAnsi="Times New Roman" w:cs="Times New Roman"/>
          <w:b/>
          <w:sz w:val="24"/>
          <w:szCs w:val="24"/>
          <w:u w:val="single"/>
        </w:rPr>
        <w:t xml:space="preserve">Funkcionális </w:t>
      </w:r>
      <w:proofErr w:type="gramStart"/>
      <w:r w:rsidRPr="002B1999">
        <w:rPr>
          <w:rFonts w:ascii="Times New Roman" w:hAnsi="Times New Roman" w:cs="Times New Roman"/>
          <w:b/>
          <w:sz w:val="24"/>
          <w:szCs w:val="24"/>
          <w:u w:val="single"/>
        </w:rPr>
        <w:t>képviselet</w:t>
      </w:r>
      <w:r w:rsidRPr="002B1999">
        <w:rPr>
          <w:rFonts w:ascii="Times New Roman" w:hAnsi="Times New Roman" w:cs="Times New Roman"/>
          <w:sz w:val="24"/>
          <w:szCs w:val="24"/>
        </w:rPr>
        <w:t xml:space="preserve"> :</w:t>
      </w:r>
      <w:proofErr w:type="gramEnd"/>
      <w:r w:rsidRPr="002B1999">
        <w:rPr>
          <w:rFonts w:ascii="Times New Roman" w:hAnsi="Times New Roman" w:cs="Times New Roman"/>
          <w:sz w:val="24"/>
          <w:szCs w:val="24"/>
        </w:rPr>
        <w:t xml:space="preserve"> Azt jelentette, hogy a törvényhozást nem csupán az egyenlő választójog alapján működő népképviseleti, hanem egyes társadalmi vagy gazdasági csoportok és érdekek sajátjogú képviselete szerint építették fel. </w:t>
      </w:r>
    </w:p>
    <w:p w:rsidR="008E44B0" w:rsidRPr="002B1999" w:rsidRDefault="0049753D" w:rsidP="00552AC1">
      <w:pPr>
        <w:jc w:val="both"/>
        <w:rPr>
          <w:rFonts w:ascii="Times New Roman" w:hAnsi="Times New Roman" w:cs="Times New Roman"/>
          <w:sz w:val="24"/>
          <w:szCs w:val="24"/>
        </w:rPr>
      </w:pPr>
      <w:r w:rsidRPr="002B1999">
        <w:rPr>
          <w:rFonts w:ascii="Times New Roman" w:hAnsi="Times New Roman" w:cs="Times New Roman"/>
          <w:sz w:val="24"/>
          <w:szCs w:val="24"/>
        </w:rPr>
        <w:t>A végrehajtó hatalom tekintetében a világháborút követő években általánosnak tekinthető a parlamentáris kormányforma felvétele. Vegyes volt a kép a parlamentarizmus kiépítésének alkalmazott modelljei tekintetében.</w:t>
      </w:r>
    </w:p>
    <w:p w:rsidR="0049753D" w:rsidRPr="002B1999" w:rsidRDefault="0049753D" w:rsidP="00552AC1">
      <w:pPr>
        <w:pStyle w:val="Listaszerbekezds"/>
        <w:numPr>
          <w:ilvl w:val="0"/>
          <w:numId w:val="8"/>
        </w:numPr>
        <w:jc w:val="both"/>
        <w:rPr>
          <w:rFonts w:ascii="Times New Roman" w:hAnsi="Times New Roman" w:cs="Times New Roman"/>
          <w:sz w:val="24"/>
          <w:szCs w:val="24"/>
        </w:rPr>
      </w:pPr>
      <w:r w:rsidRPr="002B1999">
        <w:rPr>
          <w:rFonts w:ascii="Times New Roman" w:hAnsi="Times New Roman" w:cs="Times New Roman"/>
          <w:sz w:val="24"/>
          <w:szCs w:val="24"/>
        </w:rPr>
        <w:t>klasszikus képviseleti kormányzás (balti államok)</w:t>
      </w:r>
    </w:p>
    <w:p w:rsidR="0049753D" w:rsidRPr="002B1999" w:rsidRDefault="0049753D" w:rsidP="00552AC1">
      <w:pPr>
        <w:pStyle w:val="Listaszerbekezds"/>
        <w:numPr>
          <w:ilvl w:val="0"/>
          <w:numId w:val="9"/>
        </w:numPr>
        <w:jc w:val="both"/>
        <w:rPr>
          <w:rFonts w:ascii="Times New Roman" w:hAnsi="Times New Roman" w:cs="Times New Roman"/>
          <w:sz w:val="24"/>
          <w:szCs w:val="24"/>
        </w:rPr>
      </w:pPr>
      <w:r w:rsidRPr="002B1999">
        <w:rPr>
          <w:rFonts w:ascii="Times New Roman" w:hAnsi="Times New Roman" w:cs="Times New Roman"/>
          <w:sz w:val="24"/>
          <w:szCs w:val="24"/>
        </w:rPr>
        <w:t>viszonylag erős elnöki intézményt hozott létre</w:t>
      </w:r>
    </w:p>
    <w:p w:rsidR="007F2955" w:rsidRPr="002B1999" w:rsidRDefault="007F2955" w:rsidP="00552AC1">
      <w:pPr>
        <w:pStyle w:val="Listaszerbekezds"/>
        <w:numPr>
          <w:ilvl w:val="0"/>
          <w:numId w:val="8"/>
        </w:numPr>
        <w:jc w:val="both"/>
        <w:rPr>
          <w:rFonts w:ascii="Times New Roman" w:hAnsi="Times New Roman" w:cs="Times New Roman"/>
          <w:sz w:val="24"/>
          <w:szCs w:val="24"/>
        </w:rPr>
      </w:pPr>
      <w:r w:rsidRPr="002B1999">
        <w:rPr>
          <w:rFonts w:ascii="Times New Roman" w:hAnsi="Times New Roman" w:cs="Times New Roman"/>
          <w:sz w:val="24"/>
          <w:szCs w:val="24"/>
        </w:rPr>
        <w:t>svájci kollegiális kormányforma konstrukciójából merített</w:t>
      </w:r>
    </w:p>
    <w:p w:rsidR="007F2955" w:rsidRPr="002B1999" w:rsidRDefault="006C79AD" w:rsidP="00552AC1">
      <w:pPr>
        <w:jc w:val="both"/>
        <w:rPr>
          <w:rFonts w:ascii="Times New Roman" w:hAnsi="Times New Roman" w:cs="Times New Roman"/>
          <w:sz w:val="24"/>
          <w:szCs w:val="24"/>
        </w:rPr>
      </w:pPr>
      <w:r w:rsidRPr="002B1999">
        <w:rPr>
          <w:rFonts w:ascii="Times New Roman" w:hAnsi="Times New Roman" w:cs="Times New Roman"/>
          <w:sz w:val="24"/>
          <w:szCs w:val="24"/>
        </w:rPr>
        <w:t>Léteztek olyan folyamatok, amelyek nem váltak általános fejlődési iránnyá.</w:t>
      </w:r>
    </w:p>
    <w:p w:rsidR="006C79AD" w:rsidRPr="002B1999" w:rsidRDefault="006C79AD" w:rsidP="00552AC1">
      <w:pPr>
        <w:pStyle w:val="Listaszerbekezds"/>
        <w:numPr>
          <w:ilvl w:val="0"/>
          <w:numId w:val="8"/>
        </w:numPr>
        <w:jc w:val="both"/>
        <w:rPr>
          <w:rFonts w:ascii="Times New Roman" w:hAnsi="Times New Roman" w:cs="Times New Roman"/>
          <w:sz w:val="24"/>
          <w:szCs w:val="24"/>
        </w:rPr>
      </w:pPr>
      <w:r w:rsidRPr="002B1999">
        <w:rPr>
          <w:rFonts w:ascii="Times New Roman" w:hAnsi="Times New Roman" w:cs="Times New Roman"/>
          <w:sz w:val="24"/>
          <w:szCs w:val="24"/>
        </w:rPr>
        <w:t>alkotmánybíráskodás megjelenése (1920. évi osztrák alkotmányban)</w:t>
      </w:r>
    </w:p>
    <w:p w:rsidR="006C79AD" w:rsidRDefault="006C79AD" w:rsidP="00552AC1">
      <w:pPr>
        <w:pStyle w:val="Listaszerbekezds"/>
        <w:numPr>
          <w:ilvl w:val="0"/>
          <w:numId w:val="8"/>
        </w:numPr>
        <w:jc w:val="both"/>
        <w:rPr>
          <w:rFonts w:ascii="Times New Roman" w:hAnsi="Times New Roman" w:cs="Times New Roman"/>
          <w:sz w:val="24"/>
          <w:szCs w:val="24"/>
        </w:rPr>
      </w:pPr>
      <w:r w:rsidRPr="002B1999">
        <w:rPr>
          <w:rFonts w:ascii="Times New Roman" w:hAnsi="Times New Roman" w:cs="Times New Roman"/>
          <w:sz w:val="24"/>
          <w:szCs w:val="24"/>
        </w:rPr>
        <w:lastRenderedPageBreak/>
        <w:t>több alkotmány szociális típusú jogokat is felvett a hagyományos, személyi és politikai szabadságjogok mellé</w:t>
      </w:r>
    </w:p>
    <w:p w:rsidR="00324BCD" w:rsidRPr="002B1999" w:rsidRDefault="00324BCD" w:rsidP="00552AC1">
      <w:pPr>
        <w:pStyle w:val="Listaszerbekezds"/>
        <w:ind w:left="390"/>
        <w:jc w:val="both"/>
        <w:rPr>
          <w:rFonts w:ascii="Times New Roman" w:hAnsi="Times New Roman" w:cs="Times New Roman"/>
          <w:sz w:val="24"/>
          <w:szCs w:val="24"/>
        </w:rPr>
      </w:pPr>
    </w:p>
    <w:p w:rsidR="006C79AD" w:rsidRPr="002B1999" w:rsidRDefault="006C79AD" w:rsidP="00552AC1">
      <w:pPr>
        <w:pStyle w:val="Listaszerbekezds"/>
        <w:numPr>
          <w:ilvl w:val="0"/>
          <w:numId w:val="8"/>
        </w:numPr>
        <w:jc w:val="both"/>
        <w:rPr>
          <w:rFonts w:ascii="Times New Roman" w:hAnsi="Times New Roman" w:cs="Times New Roman"/>
          <w:sz w:val="24"/>
          <w:szCs w:val="24"/>
        </w:rPr>
      </w:pPr>
      <w:r w:rsidRPr="002B1999">
        <w:rPr>
          <w:rFonts w:ascii="Times New Roman" w:hAnsi="Times New Roman" w:cs="Times New Roman"/>
          <w:sz w:val="24"/>
          <w:szCs w:val="24"/>
        </w:rPr>
        <w:t>külügyek intézése is, aminek nyomán ezek a tradicionálisan uralkodó jogkörébe tartozó ügyek a legtöbb országban egyfelől a kormány irányítása, másfelől parlamenti ellenőrzés alá kerültek</w:t>
      </w:r>
    </w:p>
    <w:p w:rsidR="006C79AD" w:rsidRPr="002B1999" w:rsidRDefault="006C79AD" w:rsidP="00552AC1">
      <w:pPr>
        <w:jc w:val="both"/>
        <w:rPr>
          <w:rFonts w:ascii="Times New Roman" w:hAnsi="Times New Roman" w:cs="Times New Roman"/>
          <w:sz w:val="24"/>
          <w:szCs w:val="24"/>
        </w:rPr>
      </w:pPr>
      <w:r w:rsidRPr="002B1999">
        <w:rPr>
          <w:rFonts w:ascii="Times New Roman" w:hAnsi="Times New Roman" w:cs="Times New Roman"/>
          <w:sz w:val="24"/>
          <w:szCs w:val="24"/>
        </w:rPr>
        <w:t xml:space="preserve">A párizsi békeszerződések a nemzetközi önrendelkezés, valamint a nemzeti kissebségi jogok elve alapján kívánták újrarendezni Európa képét, bár ezek az elvek csak felemás módon érvényesültek. </w:t>
      </w:r>
    </w:p>
    <w:p w:rsidR="006C79AD" w:rsidRPr="002B1999" w:rsidRDefault="006C79AD" w:rsidP="00552AC1">
      <w:pPr>
        <w:jc w:val="both"/>
        <w:rPr>
          <w:rFonts w:ascii="Times New Roman" w:hAnsi="Times New Roman" w:cs="Times New Roman"/>
          <w:sz w:val="24"/>
          <w:szCs w:val="24"/>
        </w:rPr>
      </w:pPr>
      <w:r w:rsidRPr="002B1999">
        <w:rPr>
          <w:rFonts w:ascii="Times New Roman" w:hAnsi="Times New Roman" w:cs="Times New Roman"/>
          <w:sz w:val="24"/>
          <w:szCs w:val="24"/>
        </w:rPr>
        <w:t>A két világháború között Európa 28 államból állt. Ezek közül 1920-ban majdnem mindegyik parlamentáris demok</w:t>
      </w:r>
      <w:r w:rsidR="00A11D60" w:rsidRPr="002B1999">
        <w:rPr>
          <w:rFonts w:ascii="Times New Roman" w:hAnsi="Times New Roman" w:cs="Times New Roman"/>
          <w:sz w:val="24"/>
          <w:szCs w:val="24"/>
        </w:rPr>
        <w:t>rácia volt választott kormányokkal, politikai pártokkal, valamint alkotmányban garantált személyi és politikai szabadságjogokkal (</w:t>
      </w:r>
      <w:proofErr w:type="gramStart"/>
      <w:r w:rsidR="00A11D60" w:rsidRPr="002B1999">
        <w:rPr>
          <w:rFonts w:ascii="Times New Roman" w:hAnsi="Times New Roman" w:cs="Times New Roman"/>
          <w:sz w:val="24"/>
          <w:szCs w:val="24"/>
        </w:rPr>
        <w:t>kivétel :</w:t>
      </w:r>
      <w:proofErr w:type="gramEnd"/>
      <w:r w:rsidR="00A11D60" w:rsidRPr="002B1999">
        <w:rPr>
          <w:rFonts w:ascii="Times New Roman" w:hAnsi="Times New Roman" w:cs="Times New Roman"/>
          <w:sz w:val="24"/>
          <w:szCs w:val="24"/>
        </w:rPr>
        <w:t xml:space="preserve"> Oroszország és félig-meddig Magyarország). 1938-ban 16 diktatúra működött, 1940 végére a maradék 12 demokrácia közül további hétben szűnt meg az alkotmányos kormányzás. Valójában ekkor már csak az Egyesült Királyság, Írország, Svédország, Finnország és Svájc volt demokratikus kormányzatú.</w:t>
      </w:r>
    </w:p>
    <w:p w:rsidR="00A11D60" w:rsidRPr="002B1999" w:rsidRDefault="00A11D60" w:rsidP="00552AC1">
      <w:pPr>
        <w:jc w:val="both"/>
        <w:rPr>
          <w:rFonts w:ascii="Times New Roman" w:hAnsi="Times New Roman" w:cs="Times New Roman"/>
          <w:sz w:val="24"/>
          <w:szCs w:val="24"/>
        </w:rPr>
      </w:pPr>
      <w:r w:rsidRPr="002B1999">
        <w:rPr>
          <w:rFonts w:ascii="Times New Roman" w:hAnsi="Times New Roman" w:cs="Times New Roman"/>
          <w:sz w:val="24"/>
          <w:szCs w:val="24"/>
        </w:rPr>
        <w:t xml:space="preserve">Az első világháború utáni első diktatórikus rezsimek jellegüket tekintve többnyire </w:t>
      </w:r>
      <w:r w:rsidRPr="002B1999">
        <w:rPr>
          <w:rFonts w:ascii="Times New Roman" w:hAnsi="Times New Roman" w:cs="Times New Roman"/>
          <w:sz w:val="24"/>
          <w:szCs w:val="24"/>
          <w:u w:val="single"/>
        </w:rPr>
        <w:t>szélsőbaloldaliak</w:t>
      </w:r>
      <w:r w:rsidRPr="002B1999">
        <w:rPr>
          <w:rFonts w:ascii="Times New Roman" w:hAnsi="Times New Roman" w:cs="Times New Roman"/>
          <w:sz w:val="24"/>
          <w:szCs w:val="24"/>
        </w:rPr>
        <w:t xml:space="preserve"> voltak. Ilyenek voltak: </w:t>
      </w:r>
    </w:p>
    <w:p w:rsidR="00A11D60" w:rsidRPr="002B1999" w:rsidRDefault="00A11D60" w:rsidP="00552AC1">
      <w:pPr>
        <w:pStyle w:val="Listaszerbekezds"/>
        <w:numPr>
          <w:ilvl w:val="0"/>
          <w:numId w:val="10"/>
        </w:numPr>
        <w:jc w:val="both"/>
        <w:rPr>
          <w:rFonts w:ascii="Times New Roman" w:hAnsi="Times New Roman" w:cs="Times New Roman"/>
          <w:sz w:val="24"/>
          <w:szCs w:val="24"/>
        </w:rPr>
      </w:pPr>
      <w:proofErr w:type="gramStart"/>
      <w:r w:rsidRPr="002B1999">
        <w:rPr>
          <w:rFonts w:ascii="Times New Roman" w:hAnsi="Times New Roman" w:cs="Times New Roman"/>
          <w:sz w:val="24"/>
          <w:szCs w:val="24"/>
        </w:rPr>
        <w:t>bolsevik kormányzás</w:t>
      </w:r>
      <w:proofErr w:type="gramEnd"/>
      <w:r w:rsidRPr="002B1999">
        <w:rPr>
          <w:rFonts w:ascii="Times New Roman" w:hAnsi="Times New Roman" w:cs="Times New Roman"/>
          <w:sz w:val="24"/>
          <w:szCs w:val="24"/>
        </w:rPr>
        <w:t xml:space="preserve"> Oroszországban 1917-től</w:t>
      </w:r>
    </w:p>
    <w:p w:rsidR="00A11D60" w:rsidRPr="002B1999" w:rsidRDefault="00A11D60" w:rsidP="00552AC1">
      <w:pPr>
        <w:pStyle w:val="Listaszerbekezds"/>
        <w:numPr>
          <w:ilvl w:val="0"/>
          <w:numId w:val="10"/>
        </w:numPr>
        <w:jc w:val="both"/>
        <w:rPr>
          <w:rFonts w:ascii="Times New Roman" w:hAnsi="Times New Roman" w:cs="Times New Roman"/>
          <w:sz w:val="24"/>
          <w:szCs w:val="24"/>
        </w:rPr>
      </w:pPr>
      <w:r w:rsidRPr="002B1999">
        <w:rPr>
          <w:rFonts w:ascii="Times New Roman" w:hAnsi="Times New Roman" w:cs="Times New Roman"/>
          <w:sz w:val="24"/>
          <w:szCs w:val="24"/>
        </w:rPr>
        <w:t>rövid életű magyar tanácsköztársaság 1919-ben</w:t>
      </w:r>
    </w:p>
    <w:p w:rsidR="00A11D60" w:rsidRPr="002B1999" w:rsidRDefault="00A11D60" w:rsidP="00552AC1">
      <w:pPr>
        <w:pStyle w:val="Listaszerbekezds"/>
        <w:numPr>
          <w:ilvl w:val="0"/>
          <w:numId w:val="10"/>
        </w:numPr>
        <w:jc w:val="both"/>
        <w:rPr>
          <w:rFonts w:ascii="Times New Roman" w:hAnsi="Times New Roman" w:cs="Times New Roman"/>
          <w:sz w:val="24"/>
          <w:szCs w:val="24"/>
        </w:rPr>
      </w:pPr>
      <w:r w:rsidRPr="002B1999">
        <w:rPr>
          <w:rFonts w:ascii="Times New Roman" w:hAnsi="Times New Roman" w:cs="Times New Roman"/>
          <w:sz w:val="24"/>
          <w:szCs w:val="24"/>
        </w:rPr>
        <w:t>bajor köztársaság 1919-ben</w:t>
      </w:r>
    </w:p>
    <w:p w:rsidR="00A11D60" w:rsidRPr="002B1999" w:rsidRDefault="00A11D60" w:rsidP="00552AC1">
      <w:pPr>
        <w:jc w:val="both"/>
        <w:rPr>
          <w:rFonts w:ascii="Times New Roman" w:hAnsi="Times New Roman" w:cs="Times New Roman"/>
          <w:sz w:val="24"/>
          <w:szCs w:val="24"/>
        </w:rPr>
      </w:pPr>
      <w:r w:rsidRPr="002B1999">
        <w:rPr>
          <w:rFonts w:ascii="Times New Roman" w:hAnsi="Times New Roman" w:cs="Times New Roman"/>
          <w:sz w:val="24"/>
          <w:szCs w:val="24"/>
        </w:rPr>
        <w:t xml:space="preserve">Megjelentek a </w:t>
      </w:r>
      <w:r w:rsidRPr="002B1999">
        <w:rPr>
          <w:rFonts w:ascii="Times New Roman" w:hAnsi="Times New Roman" w:cs="Times New Roman"/>
          <w:sz w:val="24"/>
          <w:szCs w:val="24"/>
          <w:u w:val="single"/>
        </w:rPr>
        <w:t>szélsőjobboldali</w:t>
      </w:r>
      <w:r w:rsidRPr="002B1999">
        <w:rPr>
          <w:rFonts w:ascii="Times New Roman" w:hAnsi="Times New Roman" w:cs="Times New Roman"/>
          <w:sz w:val="24"/>
          <w:szCs w:val="24"/>
        </w:rPr>
        <w:t xml:space="preserve"> elnyomó rezsimek és kíséreteik is.  Ilyenek voltak:</w:t>
      </w:r>
    </w:p>
    <w:p w:rsidR="00A11D60" w:rsidRPr="002B1999" w:rsidRDefault="00A11D60" w:rsidP="00552AC1">
      <w:pPr>
        <w:pStyle w:val="Listaszerbekezds"/>
        <w:numPr>
          <w:ilvl w:val="0"/>
          <w:numId w:val="11"/>
        </w:numPr>
        <w:jc w:val="both"/>
        <w:rPr>
          <w:rFonts w:ascii="Times New Roman" w:hAnsi="Times New Roman" w:cs="Times New Roman"/>
          <w:sz w:val="24"/>
          <w:szCs w:val="24"/>
        </w:rPr>
      </w:pPr>
      <w:r w:rsidRPr="002B1999">
        <w:rPr>
          <w:rFonts w:ascii="Times New Roman" w:hAnsi="Times New Roman" w:cs="Times New Roman"/>
          <w:sz w:val="24"/>
          <w:szCs w:val="24"/>
        </w:rPr>
        <w:t>Kapp- és Hitler puccs 1920-as évek elején Németországban</w:t>
      </w:r>
    </w:p>
    <w:p w:rsidR="00A11D60" w:rsidRPr="002B1999" w:rsidRDefault="00A11D60" w:rsidP="00552AC1">
      <w:pPr>
        <w:pStyle w:val="Listaszerbekezds"/>
        <w:numPr>
          <w:ilvl w:val="0"/>
          <w:numId w:val="11"/>
        </w:numPr>
        <w:jc w:val="both"/>
        <w:rPr>
          <w:rFonts w:ascii="Times New Roman" w:hAnsi="Times New Roman" w:cs="Times New Roman"/>
          <w:sz w:val="24"/>
          <w:szCs w:val="24"/>
        </w:rPr>
      </w:pPr>
      <w:r w:rsidRPr="002B1999">
        <w:rPr>
          <w:rFonts w:ascii="Times New Roman" w:hAnsi="Times New Roman" w:cs="Times New Roman"/>
          <w:sz w:val="24"/>
          <w:szCs w:val="24"/>
        </w:rPr>
        <w:t>Mussolini- féle fasiszta hatalomátvétel Olaszországban 1922-ben</w:t>
      </w:r>
    </w:p>
    <w:p w:rsidR="00D10315" w:rsidRPr="002B1999" w:rsidRDefault="00D10315" w:rsidP="00552AC1">
      <w:pPr>
        <w:jc w:val="both"/>
        <w:rPr>
          <w:rFonts w:ascii="Times New Roman" w:hAnsi="Times New Roman" w:cs="Times New Roman"/>
          <w:sz w:val="24"/>
          <w:szCs w:val="24"/>
        </w:rPr>
      </w:pPr>
      <w:r w:rsidRPr="002B1999">
        <w:rPr>
          <w:rFonts w:ascii="Times New Roman" w:hAnsi="Times New Roman" w:cs="Times New Roman"/>
          <w:sz w:val="24"/>
          <w:szCs w:val="24"/>
        </w:rPr>
        <w:t xml:space="preserve">Az 1920-as években több országban alakult ki konzervatív, </w:t>
      </w:r>
      <w:proofErr w:type="spellStart"/>
      <w:r w:rsidRPr="002B1999">
        <w:rPr>
          <w:rFonts w:ascii="Times New Roman" w:hAnsi="Times New Roman" w:cs="Times New Roman"/>
          <w:sz w:val="24"/>
          <w:szCs w:val="24"/>
        </w:rPr>
        <w:t>autoritárius</w:t>
      </w:r>
      <w:proofErr w:type="spellEnd"/>
      <w:r w:rsidRPr="002B1999">
        <w:rPr>
          <w:rFonts w:ascii="Times New Roman" w:hAnsi="Times New Roman" w:cs="Times New Roman"/>
          <w:sz w:val="24"/>
          <w:szCs w:val="24"/>
        </w:rPr>
        <w:t xml:space="preserve"> rendszer, amely gyakran éppen az ellenkező előjelű, kommunista diktatúra veszélyére való hivatkozással vált egyszemélyi diktatúrává.</w:t>
      </w:r>
    </w:p>
    <w:p w:rsidR="00D10315" w:rsidRPr="002B1999" w:rsidRDefault="00BA2744" w:rsidP="00552AC1">
      <w:pPr>
        <w:jc w:val="both"/>
        <w:rPr>
          <w:rFonts w:ascii="Times New Roman" w:hAnsi="Times New Roman" w:cs="Times New Roman"/>
          <w:sz w:val="24"/>
          <w:szCs w:val="24"/>
        </w:rPr>
      </w:pPr>
      <w:r w:rsidRPr="002B1999">
        <w:rPr>
          <w:rFonts w:ascii="Times New Roman" w:hAnsi="Times New Roman" w:cs="Times New Roman"/>
          <w:sz w:val="24"/>
          <w:szCs w:val="24"/>
        </w:rPr>
        <w:t xml:space="preserve">A 20. század első évtizedeinek politikai gondolkodásában általános paradigmává lett a liberalizmus, a parlamentáris kormányzás, sőt, az egész európai civilizáció válsága. Alapvetően két </w:t>
      </w:r>
      <w:proofErr w:type="spellStart"/>
      <w:r w:rsidRPr="002B1999">
        <w:rPr>
          <w:rFonts w:ascii="Times New Roman" w:hAnsi="Times New Roman" w:cs="Times New Roman"/>
          <w:sz w:val="24"/>
          <w:szCs w:val="24"/>
        </w:rPr>
        <w:t>ország</w:t>
      </w:r>
      <w:r w:rsidR="00875326">
        <w:rPr>
          <w:rFonts w:ascii="Times New Roman" w:hAnsi="Times New Roman" w:cs="Times New Roman"/>
          <w:sz w:val="24"/>
          <w:szCs w:val="24"/>
        </w:rPr>
        <w:t>csoportot</w:t>
      </w:r>
      <w:proofErr w:type="spellEnd"/>
      <w:r w:rsidR="00875326">
        <w:rPr>
          <w:rFonts w:ascii="Times New Roman" w:hAnsi="Times New Roman" w:cs="Times New Roman"/>
          <w:sz w:val="24"/>
          <w:szCs w:val="24"/>
        </w:rPr>
        <w:t xml:space="preserve"> különböztethetünk meg: az alkotmányosság helyzete</w:t>
      </w:r>
      <w:r w:rsidRPr="002B1999">
        <w:rPr>
          <w:rFonts w:ascii="Times New Roman" w:hAnsi="Times New Roman" w:cs="Times New Roman"/>
          <w:sz w:val="24"/>
          <w:szCs w:val="24"/>
        </w:rPr>
        <w:t>; fejlődése alapján.</w:t>
      </w:r>
      <w:r w:rsidR="00CB56D9" w:rsidRPr="002B1999">
        <w:rPr>
          <w:rFonts w:ascii="Times New Roman" w:hAnsi="Times New Roman" w:cs="Times New Roman"/>
          <w:sz w:val="24"/>
          <w:szCs w:val="24"/>
        </w:rPr>
        <w:t xml:space="preserve"> A két világháború közötti periódust általában a parlamenti demokráciák válsága, illetve a tekintélyelvű és totalitárius diktatúrák kialakulása időszakának szokták tekinteni. Számos olyan európai országban, amely a 19. századi történelme során eljutott az alkotmányos állam kialakulásáig, a jogállamiság korabeli normáinak megfelelő intézmények</w:t>
      </w:r>
      <w:r w:rsidR="006068D6" w:rsidRPr="002B1999">
        <w:rPr>
          <w:rFonts w:ascii="Times New Roman" w:hAnsi="Times New Roman" w:cs="Times New Roman"/>
          <w:sz w:val="24"/>
          <w:szCs w:val="24"/>
        </w:rPr>
        <w:t xml:space="preserve"> létrehozásáig, e két évtized </w:t>
      </w:r>
      <w:proofErr w:type="gramStart"/>
      <w:r w:rsidR="006068D6" w:rsidRPr="002B1999">
        <w:rPr>
          <w:rFonts w:ascii="Times New Roman" w:hAnsi="Times New Roman" w:cs="Times New Roman"/>
          <w:sz w:val="24"/>
          <w:szCs w:val="24"/>
        </w:rPr>
        <w:t>alatt ,</w:t>
      </w:r>
      <w:proofErr w:type="gramEnd"/>
      <w:r w:rsidR="00875326">
        <w:rPr>
          <w:rFonts w:ascii="Times New Roman" w:hAnsi="Times New Roman" w:cs="Times New Roman"/>
          <w:sz w:val="24"/>
          <w:szCs w:val="24"/>
        </w:rPr>
        <w:t xml:space="preserve"> </w:t>
      </w:r>
      <w:r w:rsidR="006068D6" w:rsidRPr="002B1999">
        <w:rPr>
          <w:rFonts w:ascii="Times New Roman" w:hAnsi="Times New Roman" w:cs="Times New Roman"/>
          <w:sz w:val="24"/>
          <w:szCs w:val="24"/>
        </w:rPr>
        <w:t xml:space="preserve">megszüntette demokratikus mechanizmusait és a kormányzás autokratikus irányba fordult. Az első világháború után létrejött vagy újjáalakult </w:t>
      </w:r>
      <w:r w:rsidR="006068D6" w:rsidRPr="002B1999">
        <w:rPr>
          <w:rFonts w:ascii="Times New Roman" w:hAnsi="Times New Roman" w:cs="Times New Roman"/>
          <w:sz w:val="24"/>
          <w:szCs w:val="24"/>
        </w:rPr>
        <w:lastRenderedPageBreak/>
        <w:t xml:space="preserve">államok is diktatórikus hatalomgyakorlásra tértek át. Néhány demokratikus állam, főleg az erős alkotmányos tradíciókkal rendelkező országok közül, ha kisebb-nagyobb közjogi és politikai krízisek ellenére, jelentős nehézségek árán is, de képes volt fenntartani alkotmányos természetét és megőrizni az állam működésének demokratikus jellegét.   </w:t>
      </w:r>
      <w:r w:rsidRPr="002B1999">
        <w:rPr>
          <w:rFonts w:ascii="Times New Roman" w:hAnsi="Times New Roman" w:cs="Times New Roman"/>
          <w:sz w:val="24"/>
          <w:szCs w:val="24"/>
        </w:rPr>
        <w:t xml:space="preserve"> </w:t>
      </w:r>
    </w:p>
    <w:p w:rsidR="00324BCD" w:rsidRDefault="00324BCD" w:rsidP="00552AC1">
      <w:pPr>
        <w:jc w:val="both"/>
        <w:rPr>
          <w:rFonts w:ascii="Times New Roman" w:hAnsi="Times New Roman" w:cs="Times New Roman"/>
          <w:sz w:val="24"/>
          <w:szCs w:val="24"/>
        </w:rPr>
      </w:pPr>
      <w:r>
        <w:rPr>
          <w:rFonts w:ascii="Times New Roman" w:hAnsi="Times New Roman" w:cs="Times New Roman"/>
          <w:sz w:val="24"/>
          <w:szCs w:val="24"/>
        </w:rPr>
        <w:t xml:space="preserve">Készítette: Simonyi Anett </w:t>
      </w:r>
      <w:r w:rsidR="00D50DE5">
        <w:rPr>
          <w:rFonts w:ascii="Times New Roman" w:hAnsi="Times New Roman" w:cs="Times New Roman"/>
          <w:sz w:val="24"/>
          <w:szCs w:val="24"/>
        </w:rPr>
        <w:t xml:space="preserve">1. éves hallgató, </w:t>
      </w:r>
      <w:r>
        <w:rPr>
          <w:rFonts w:ascii="Times New Roman" w:hAnsi="Times New Roman" w:cs="Times New Roman"/>
          <w:sz w:val="24"/>
          <w:szCs w:val="24"/>
        </w:rPr>
        <w:t xml:space="preserve">14-es csoport                                      </w:t>
      </w:r>
    </w:p>
    <w:p w:rsidR="00324BCD" w:rsidRPr="002B1999" w:rsidRDefault="00324BCD" w:rsidP="00552AC1">
      <w:pPr>
        <w:jc w:val="both"/>
        <w:rPr>
          <w:rFonts w:ascii="Times New Roman" w:hAnsi="Times New Roman" w:cs="Times New Roman"/>
          <w:sz w:val="24"/>
          <w:szCs w:val="24"/>
        </w:rPr>
      </w:pPr>
      <w:r>
        <w:rPr>
          <w:rFonts w:ascii="Times New Roman" w:hAnsi="Times New Roman" w:cs="Times New Roman"/>
          <w:sz w:val="24"/>
          <w:szCs w:val="24"/>
        </w:rPr>
        <w:t xml:space="preserve">Forrás: Mezey Barna </w:t>
      </w:r>
      <w:proofErr w:type="gramStart"/>
      <w:r>
        <w:rPr>
          <w:rFonts w:ascii="Times New Roman" w:hAnsi="Times New Roman" w:cs="Times New Roman"/>
          <w:sz w:val="24"/>
          <w:szCs w:val="24"/>
        </w:rPr>
        <w:t>-  Szente</w:t>
      </w:r>
      <w:proofErr w:type="gramEnd"/>
      <w:r>
        <w:rPr>
          <w:rFonts w:ascii="Times New Roman" w:hAnsi="Times New Roman" w:cs="Times New Roman"/>
          <w:sz w:val="24"/>
          <w:szCs w:val="24"/>
        </w:rPr>
        <w:t xml:space="preserve"> Zoltán  </w:t>
      </w:r>
      <w:r w:rsidR="000D454E">
        <w:rPr>
          <w:rFonts w:ascii="Times New Roman" w:hAnsi="Times New Roman" w:cs="Times New Roman"/>
          <w:sz w:val="24"/>
          <w:szCs w:val="24"/>
        </w:rPr>
        <w:t>Európai alkotmány</w:t>
      </w:r>
      <w:r>
        <w:rPr>
          <w:rFonts w:ascii="Times New Roman" w:hAnsi="Times New Roman" w:cs="Times New Roman"/>
          <w:sz w:val="24"/>
          <w:szCs w:val="24"/>
        </w:rPr>
        <w:t xml:space="preserve"> és parlamentarizmus</w:t>
      </w:r>
      <w:r w:rsidR="000D454E">
        <w:rPr>
          <w:rFonts w:ascii="Times New Roman" w:hAnsi="Times New Roman" w:cs="Times New Roman"/>
          <w:sz w:val="24"/>
          <w:szCs w:val="24"/>
        </w:rPr>
        <w:t xml:space="preserve"> </w:t>
      </w:r>
      <w:r>
        <w:rPr>
          <w:rFonts w:ascii="Times New Roman" w:hAnsi="Times New Roman" w:cs="Times New Roman"/>
          <w:sz w:val="24"/>
          <w:szCs w:val="24"/>
        </w:rPr>
        <w:t>történet</w:t>
      </w:r>
      <w:r w:rsidR="000D454E">
        <w:rPr>
          <w:rFonts w:ascii="Times New Roman" w:hAnsi="Times New Roman" w:cs="Times New Roman"/>
          <w:sz w:val="24"/>
          <w:szCs w:val="24"/>
        </w:rPr>
        <w:t>;</w:t>
      </w:r>
      <w:r w:rsidR="00DD71E0">
        <w:rPr>
          <w:rFonts w:ascii="Times New Roman" w:hAnsi="Times New Roman" w:cs="Times New Roman"/>
          <w:sz w:val="24"/>
          <w:szCs w:val="24"/>
        </w:rPr>
        <w:t xml:space="preserve"> Osiris Kiadó; </w:t>
      </w:r>
      <w:r w:rsidR="000D454E">
        <w:rPr>
          <w:rFonts w:ascii="Times New Roman" w:hAnsi="Times New Roman" w:cs="Times New Roman"/>
          <w:sz w:val="24"/>
          <w:szCs w:val="24"/>
        </w:rPr>
        <w:t xml:space="preserve"> 2003</w:t>
      </w:r>
      <w:r>
        <w:rPr>
          <w:rFonts w:ascii="Times New Roman" w:hAnsi="Times New Roman" w:cs="Times New Roman"/>
          <w:sz w:val="24"/>
          <w:szCs w:val="24"/>
        </w:rPr>
        <w:t xml:space="preserve">  </w:t>
      </w:r>
    </w:p>
    <w:p w:rsidR="00324BCD" w:rsidRDefault="00324BCD" w:rsidP="00552AC1">
      <w:pPr>
        <w:jc w:val="both"/>
        <w:rPr>
          <w:rFonts w:ascii="Times New Roman" w:hAnsi="Times New Roman" w:cs="Times New Roman"/>
          <w:sz w:val="24"/>
          <w:szCs w:val="24"/>
        </w:rPr>
      </w:pPr>
    </w:p>
    <w:p w:rsidR="0049753D" w:rsidRDefault="0049753D" w:rsidP="00552AC1">
      <w:pPr>
        <w:pStyle w:val="Listaszerbekezds"/>
        <w:ind w:left="1245"/>
        <w:jc w:val="both"/>
      </w:pPr>
    </w:p>
    <w:sectPr w:rsidR="0049753D" w:rsidSect="00324BCD">
      <w:pgSz w:w="11906" w:h="16838"/>
      <w:pgMar w:top="1418" w:right="1418" w:bottom="226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D25BE"/>
    <w:multiLevelType w:val="hybridMultilevel"/>
    <w:tmpl w:val="61F2F7F8"/>
    <w:lvl w:ilvl="0" w:tplc="1F3E0136">
      <w:start w:val="41"/>
      <w:numFmt w:val="bullet"/>
      <w:lvlText w:val="-"/>
      <w:lvlJc w:val="left"/>
      <w:pPr>
        <w:ind w:left="750" w:hanging="360"/>
      </w:pPr>
      <w:rPr>
        <w:rFonts w:ascii="Calibri" w:eastAsiaTheme="minorHAnsi" w:hAnsi="Calibri" w:cstheme="minorBidi" w:hint="default"/>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1">
    <w:nsid w:val="135C6F74"/>
    <w:multiLevelType w:val="hybridMultilevel"/>
    <w:tmpl w:val="0F4AF7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B485A80"/>
    <w:multiLevelType w:val="hybridMultilevel"/>
    <w:tmpl w:val="40B2716A"/>
    <w:lvl w:ilvl="0" w:tplc="1F3E0136">
      <w:start w:val="41"/>
      <w:numFmt w:val="bullet"/>
      <w:lvlText w:val="-"/>
      <w:lvlJc w:val="left"/>
      <w:pPr>
        <w:ind w:left="1275" w:hanging="360"/>
      </w:pPr>
      <w:rPr>
        <w:rFonts w:ascii="Calibri" w:eastAsiaTheme="minorHAnsi" w:hAnsi="Calibri" w:cstheme="minorBidi" w:hint="default"/>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3">
    <w:nsid w:val="21933BF0"/>
    <w:multiLevelType w:val="hybridMultilevel"/>
    <w:tmpl w:val="70587BDE"/>
    <w:lvl w:ilvl="0" w:tplc="1F3E0136">
      <w:start w:val="4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98A4AC3"/>
    <w:multiLevelType w:val="hybridMultilevel"/>
    <w:tmpl w:val="59244D8A"/>
    <w:lvl w:ilvl="0" w:tplc="0D90D36C">
      <w:numFmt w:val="bullet"/>
      <w:lvlText w:val="-"/>
      <w:lvlJc w:val="left"/>
      <w:pPr>
        <w:ind w:left="390" w:hanging="360"/>
      </w:pPr>
      <w:rPr>
        <w:rFonts w:ascii="Calibri" w:eastAsiaTheme="minorHAnsi" w:hAnsi="Calibri" w:cstheme="minorBidi" w:hint="default"/>
      </w:rPr>
    </w:lvl>
    <w:lvl w:ilvl="1" w:tplc="040E0003" w:tentative="1">
      <w:start w:val="1"/>
      <w:numFmt w:val="bullet"/>
      <w:lvlText w:val="o"/>
      <w:lvlJc w:val="left"/>
      <w:pPr>
        <w:ind w:left="1110" w:hanging="360"/>
      </w:pPr>
      <w:rPr>
        <w:rFonts w:ascii="Courier New" w:hAnsi="Courier New" w:cs="Courier New" w:hint="default"/>
      </w:rPr>
    </w:lvl>
    <w:lvl w:ilvl="2" w:tplc="040E0005" w:tentative="1">
      <w:start w:val="1"/>
      <w:numFmt w:val="bullet"/>
      <w:lvlText w:val=""/>
      <w:lvlJc w:val="left"/>
      <w:pPr>
        <w:ind w:left="1830" w:hanging="360"/>
      </w:pPr>
      <w:rPr>
        <w:rFonts w:ascii="Wingdings" w:hAnsi="Wingdings" w:hint="default"/>
      </w:rPr>
    </w:lvl>
    <w:lvl w:ilvl="3" w:tplc="040E0001" w:tentative="1">
      <w:start w:val="1"/>
      <w:numFmt w:val="bullet"/>
      <w:lvlText w:val=""/>
      <w:lvlJc w:val="left"/>
      <w:pPr>
        <w:ind w:left="2550" w:hanging="360"/>
      </w:pPr>
      <w:rPr>
        <w:rFonts w:ascii="Symbol" w:hAnsi="Symbol" w:hint="default"/>
      </w:rPr>
    </w:lvl>
    <w:lvl w:ilvl="4" w:tplc="040E0003" w:tentative="1">
      <w:start w:val="1"/>
      <w:numFmt w:val="bullet"/>
      <w:lvlText w:val="o"/>
      <w:lvlJc w:val="left"/>
      <w:pPr>
        <w:ind w:left="3270" w:hanging="360"/>
      </w:pPr>
      <w:rPr>
        <w:rFonts w:ascii="Courier New" w:hAnsi="Courier New" w:cs="Courier New" w:hint="default"/>
      </w:rPr>
    </w:lvl>
    <w:lvl w:ilvl="5" w:tplc="040E0005" w:tentative="1">
      <w:start w:val="1"/>
      <w:numFmt w:val="bullet"/>
      <w:lvlText w:val=""/>
      <w:lvlJc w:val="left"/>
      <w:pPr>
        <w:ind w:left="3990" w:hanging="360"/>
      </w:pPr>
      <w:rPr>
        <w:rFonts w:ascii="Wingdings" w:hAnsi="Wingdings" w:hint="default"/>
      </w:rPr>
    </w:lvl>
    <w:lvl w:ilvl="6" w:tplc="040E0001" w:tentative="1">
      <w:start w:val="1"/>
      <w:numFmt w:val="bullet"/>
      <w:lvlText w:val=""/>
      <w:lvlJc w:val="left"/>
      <w:pPr>
        <w:ind w:left="4710" w:hanging="360"/>
      </w:pPr>
      <w:rPr>
        <w:rFonts w:ascii="Symbol" w:hAnsi="Symbol" w:hint="default"/>
      </w:rPr>
    </w:lvl>
    <w:lvl w:ilvl="7" w:tplc="040E0003" w:tentative="1">
      <w:start w:val="1"/>
      <w:numFmt w:val="bullet"/>
      <w:lvlText w:val="o"/>
      <w:lvlJc w:val="left"/>
      <w:pPr>
        <w:ind w:left="5430" w:hanging="360"/>
      </w:pPr>
      <w:rPr>
        <w:rFonts w:ascii="Courier New" w:hAnsi="Courier New" w:cs="Courier New" w:hint="default"/>
      </w:rPr>
    </w:lvl>
    <w:lvl w:ilvl="8" w:tplc="040E0005" w:tentative="1">
      <w:start w:val="1"/>
      <w:numFmt w:val="bullet"/>
      <w:lvlText w:val=""/>
      <w:lvlJc w:val="left"/>
      <w:pPr>
        <w:ind w:left="6150" w:hanging="360"/>
      </w:pPr>
      <w:rPr>
        <w:rFonts w:ascii="Wingdings" w:hAnsi="Wingdings" w:hint="default"/>
      </w:rPr>
    </w:lvl>
  </w:abstractNum>
  <w:abstractNum w:abstractNumId="5">
    <w:nsid w:val="2B772DAD"/>
    <w:multiLevelType w:val="hybridMultilevel"/>
    <w:tmpl w:val="AB349942"/>
    <w:lvl w:ilvl="0" w:tplc="1F3E0136">
      <w:start w:val="41"/>
      <w:numFmt w:val="bullet"/>
      <w:lvlText w:val="-"/>
      <w:lvlJc w:val="left"/>
      <w:pPr>
        <w:ind w:left="1245" w:hanging="360"/>
      </w:pPr>
      <w:rPr>
        <w:rFonts w:ascii="Calibri" w:eastAsiaTheme="minorHAnsi" w:hAnsi="Calibri" w:cstheme="minorBidi" w:hint="default"/>
      </w:rPr>
    </w:lvl>
    <w:lvl w:ilvl="1" w:tplc="040E0003" w:tentative="1">
      <w:start w:val="1"/>
      <w:numFmt w:val="bullet"/>
      <w:lvlText w:val="o"/>
      <w:lvlJc w:val="left"/>
      <w:pPr>
        <w:ind w:left="1965" w:hanging="360"/>
      </w:pPr>
      <w:rPr>
        <w:rFonts w:ascii="Courier New" w:hAnsi="Courier New" w:cs="Courier New" w:hint="default"/>
      </w:rPr>
    </w:lvl>
    <w:lvl w:ilvl="2" w:tplc="040E0005" w:tentative="1">
      <w:start w:val="1"/>
      <w:numFmt w:val="bullet"/>
      <w:lvlText w:val=""/>
      <w:lvlJc w:val="left"/>
      <w:pPr>
        <w:ind w:left="2685" w:hanging="360"/>
      </w:pPr>
      <w:rPr>
        <w:rFonts w:ascii="Wingdings" w:hAnsi="Wingdings" w:hint="default"/>
      </w:rPr>
    </w:lvl>
    <w:lvl w:ilvl="3" w:tplc="040E0001" w:tentative="1">
      <w:start w:val="1"/>
      <w:numFmt w:val="bullet"/>
      <w:lvlText w:val=""/>
      <w:lvlJc w:val="left"/>
      <w:pPr>
        <w:ind w:left="3405" w:hanging="360"/>
      </w:pPr>
      <w:rPr>
        <w:rFonts w:ascii="Symbol" w:hAnsi="Symbol" w:hint="default"/>
      </w:rPr>
    </w:lvl>
    <w:lvl w:ilvl="4" w:tplc="040E0003" w:tentative="1">
      <w:start w:val="1"/>
      <w:numFmt w:val="bullet"/>
      <w:lvlText w:val="o"/>
      <w:lvlJc w:val="left"/>
      <w:pPr>
        <w:ind w:left="4125" w:hanging="360"/>
      </w:pPr>
      <w:rPr>
        <w:rFonts w:ascii="Courier New" w:hAnsi="Courier New" w:cs="Courier New" w:hint="default"/>
      </w:rPr>
    </w:lvl>
    <w:lvl w:ilvl="5" w:tplc="040E0005" w:tentative="1">
      <w:start w:val="1"/>
      <w:numFmt w:val="bullet"/>
      <w:lvlText w:val=""/>
      <w:lvlJc w:val="left"/>
      <w:pPr>
        <w:ind w:left="4845" w:hanging="360"/>
      </w:pPr>
      <w:rPr>
        <w:rFonts w:ascii="Wingdings" w:hAnsi="Wingdings" w:hint="default"/>
      </w:rPr>
    </w:lvl>
    <w:lvl w:ilvl="6" w:tplc="040E0001" w:tentative="1">
      <w:start w:val="1"/>
      <w:numFmt w:val="bullet"/>
      <w:lvlText w:val=""/>
      <w:lvlJc w:val="left"/>
      <w:pPr>
        <w:ind w:left="5565" w:hanging="360"/>
      </w:pPr>
      <w:rPr>
        <w:rFonts w:ascii="Symbol" w:hAnsi="Symbol" w:hint="default"/>
      </w:rPr>
    </w:lvl>
    <w:lvl w:ilvl="7" w:tplc="040E0003" w:tentative="1">
      <w:start w:val="1"/>
      <w:numFmt w:val="bullet"/>
      <w:lvlText w:val="o"/>
      <w:lvlJc w:val="left"/>
      <w:pPr>
        <w:ind w:left="6285" w:hanging="360"/>
      </w:pPr>
      <w:rPr>
        <w:rFonts w:ascii="Courier New" w:hAnsi="Courier New" w:cs="Courier New" w:hint="default"/>
      </w:rPr>
    </w:lvl>
    <w:lvl w:ilvl="8" w:tplc="040E0005" w:tentative="1">
      <w:start w:val="1"/>
      <w:numFmt w:val="bullet"/>
      <w:lvlText w:val=""/>
      <w:lvlJc w:val="left"/>
      <w:pPr>
        <w:ind w:left="7005" w:hanging="360"/>
      </w:pPr>
      <w:rPr>
        <w:rFonts w:ascii="Wingdings" w:hAnsi="Wingdings" w:hint="default"/>
      </w:rPr>
    </w:lvl>
  </w:abstractNum>
  <w:abstractNum w:abstractNumId="6">
    <w:nsid w:val="3D786CA3"/>
    <w:multiLevelType w:val="hybridMultilevel"/>
    <w:tmpl w:val="7A3CB814"/>
    <w:lvl w:ilvl="0" w:tplc="040E0001">
      <w:start w:val="1"/>
      <w:numFmt w:val="bullet"/>
      <w:lvlText w:val=""/>
      <w:lvlJc w:val="left"/>
      <w:pPr>
        <w:ind w:left="39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507603F2"/>
    <w:multiLevelType w:val="hybridMultilevel"/>
    <w:tmpl w:val="1D96873E"/>
    <w:lvl w:ilvl="0" w:tplc="1F3E0136">
      <w:start w:val="4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53E41FFB"/>
    <w:multiLevelType w:val="hybridMultilevel"/>
    <w:tmpl w:val="3C6446DC"/>
    <w:lvl w:ilvl="0" w:tplc="1F3E0136">
      <w:start w:val="41"/>
      <w:numFmt w:val="bullet"/>
      <w:lvlText w:val="-"/>
      <w:lvlJc w:val="left"/>
      <w:pPr>
        <w:ind w:left="1245"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54A46D37"/>
    <w:multiLevelType w:val="hybridMultilevel"/>
    <w:tmpl w:val="71649258"/>
    <w:lvl w:ilvl="0" w:tplc="1F3E0136">
      <w:start w:val="41"/>
      <w:numFmt w:val="bullet"/>
      <w:lvlText w:val="-"/>
      <w:lvlJc w:val="left"/>
      <w:pPr>
        <w:ind w:left="1245"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61DB4711"/>
    <w:multiLevelType w:val="hybridMultilevel"/>
    <w:tmpl w:val="562E8E6C"/>
    <w:lvl w:ilvl="0" w:tplc="1F3E0136">
      <w:start w:val="41"/>
      <w:numFmt w:val="bullet"/>
      <w:lvlText w:val="-"/>
      <w:lvlJc w:val="left"/>
      <w:pPr>
        <w:ind w:left="1245"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10"/>
  </w:num>
  <w:num w:numId="5">
    <w:abstractNumId w:val="9"/>
  </w:num>
  <w:num w:numId="6">
    <w:abstractNumId w:val="2"/>
  </w:num>
  <w:num w:numId="7">
    <w:abstractNumId w:val="4"/>
  </w:num>
  <w:num w:numId="8">
    <w:abstractNumId w:val="6"/>
  </w:num>
  <w:num w:numId="9">
    <w:abstractNumId w:val="0"/>
  </w:num>
  <w:num w:numId="10">
    <w:abstractNumId w:val="3"/>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E44B0"/>
    <w:rsid w:val="000D454E"/>
    <w:rsid w:val="002B1999"/>
    <w:rsid w:val="00320EBF"/>
    <w:rsid w:val="00324BCD"/>
    <w:rsid w:val="0049753D"/>
    <w:rsid w:val="005074EF"/>
    <w:rsid w:val="00552AC1"/>
    <w:rsid w:val="006068D6"/>
    <w:rsid w:val="00641DBC"/>
    <w:rsid w:val="006C79AD"/>
    <w:rsid w:val="007F2955"/>
    <w:rsid w:val="00875326"/>
    <w:rsid w:val="008E44B0"/>
    <w:rsid w:val="00922495"/>
    <w:rsid w:val="00A11D60"/>
    <w:rsid w:val="00A25BDC"/>
    <w:rsid w:val="00BA2744"/>
    <w:rsid w:val="00CB56D9"/>
    <w:rsid w:val="00CC42B9"/>
    <w:rsid w:val="00D10315"/>
    <w:rsid w:val="00D50DE5"/>
    <w:rsid w:val="00DD71E0"/>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074EF"/>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9753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Pages>
  <Words>712</Words>
  <Characters>4917</Characters>
  <Application>Microsoft Office Word</Application>
  <DocSecurity>0</DocSecurity>
  <Lines>40</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dc:creator>
  <cp:keywords/>
  <dc:description/>
  <cp:lastModifiedBy>mano</cp:lastModifiedBy>
  <cp:revision>11</cp:revision>
  <dcterms:created xsi:type="dcterms:W3CDTF">2008-09-27T13:12:00Z</dcterms:created>
  <dcterms:modified xsi:type="dcterms:W3CDTF">2008-09-28T11:22:00Z</dcterms:modified>
</cp:coreProperties>
</file>